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A42D3" w:rsidTr="000A42D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A42D3" w:rsidRPr="000A42D3" w:rsidRDefault="000A42D3" w:rsidP="00AA5727">
            <w:pPr>
              <w:rPr>
                <w:rFonts w:ascii="Arial" w:hAnsi="Arial" w:cs="Arial"/>
                <w:b/>
                <w:u w:val="single"/>
              </w:rPr>
            </w:pPr>
            <w:r w:rsidRPr="000A42D3">
              <w:rPr>
                <w:rFonts w:ascii="Arial" w:hAnsi="Arial" w:cs="Arial"/>
                <w:b/>
                <w:u w:val="single"/>
              </w:rPr>
              <w:t>1.1 Standard Operating Procedure-</w:t>
            </w:r>
            <w:r w:rsidR="000F41A5">
              <w:rPr>
                <w:rFonts w:ascii="Arial" w:hAnsi="Arial" w:cs="Arial"/>
                <w:b/>
                <w:u w:val="single"/>
              </w:rPr>
              <w:t xml:space="preserve"> </w:t>
            </w:r>
            <w:r w:rsidR="00AA5727">
              <w:rPr>
                <w:rFonts w:ascii="Arial" w:hAnsi="Arial" w:cs="Arial"/>
                <w:b/>
                <w:u w:val="single"/>
              </w:rPr>
              <w:t>Shelter in Place</w:t>
            </w:r>
          </w:p>
        </w:tc>
      </w:tr>
    </w:tbl>
    <w:p w:rsidR="00B7697B" w:rsidRDefault="00A429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A42D3" w:rsidTr="005308C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308CD" w:rsidRDefault="000A42D3" w:rsidP="005308CD">
            <w:r w:rsidRPr="005308CD">
              <w:rPr>
                <w:rFonts w:ascii="Arial" w:hAnsi="Arial" w:cs="Arial"/>
                <w:b/>
              </w:rPr>
              <w:t>Purpose:</w:t>
            </w:r>
            <w:r>
              <w:t xml:space="preserve"> </w:t>
            </w:r>
            <w:r w:rsidR="00AA5727">
              <w:t>Used to shelter students and staff inside the building, safety</w:t>
            </w:r>
          </w:p>
          <w:p w:rsidR="00987FC2" w:rsidRDefault="00987FC2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9"/>
              <w:gridCol w:w="4285"/>
            </w:tblGrid>
            <w:tr w:rsidR="005308CD" w:rsidTr="005308CD">
              <w:trPr>
                <w:trHeight w:val="467"/>
              </w:trPr>
              <w:tc>
                <w:tcPr>
                  <w:tcW w:w="4973" w:type="dxa"/>
                  <w:shd w:val="clear" w:color="auto" w:fill="7F7F7F" w:themeFill="text1" w:themeFillTint="80"/>
                </w:tcPr>
                <w:p w:rsidR="005308CD" w:rsidRPr="005308CD" w:rsidRDefault="005308CD" w:rsidP="005308C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Steps to be completed</w:t>
                  </w:r>
                </w:p>
              </w:tc>
              <w:tc>
                <w:tcPr>
                  <w:tcW w:w="4377" w:type="dxa"/>
                  <w:shd w:val="clear" w:color="auto" w:fill="7F7F7F" w:themeFill="text1" w:themeFillTint="80"/>
                </w:tcPr>
                <w:p w:rsidR="005308CD" w:rsidRDefault="005308CD" w:rsidP="005308CD">
                  <w:pPr>
                    <w:ind w:firstLine="7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Person Responsible</w:t>
                  </w:r>
                </w:p>
              </w:tc>
            </w:tr>
            <w:tr w:rsidR="005308CD" w:rsidTr="005308CD">
              <w:tc>
                <w:tcPr>
                  <w:tcW w:w="4973" w:type="dxa"/>
                </w:tcPr>
                <w:p w:rsidR="00E76E7F" w:rsidRDefault="005308CD" w:rsidP="00987FC2">
                  <w:r>
                    <w:t xml:space="preserve">Step 1: </w:t>
                  </w:r>
                  <w:r w:rsidR="00AA5727">
                    <w:t>Listen for instructions about the situation and your actions.</w:t>
                  </w:r>
                </w:p>
              </w:tc>
              <w:tc>
                <w:tcPr>
                  <w:tcW w:w="4377" w:type="dxa"/>
                </w:tcPr>
                <w:p w:rsidR="005308CD" w:rsidRDefault="00975A1A" w:rsidP="005308CD">
                  <w:r>
                    <w:t>Senior Director</w:t>
                  </w:r>
                </w:p>
                <w:p w:rsidR="00E76E7F" w:rsidRDefault="00E76E7F" w:rsidP="005308CD"/>
              </w:tc>
            </w:tr>
            <w:tr w:rsidR="005308CD" w:rsidTr="005308CD">
              <w:tc>
                <w:tcPr>
                  <w:tcW w:w="4973" w:type="dxa"/>
                </w:tcPr>
                <w:p w:rsidR="005308CD" w:rsidRDefault="005308CD" w:rsidP="00987FC2">
                  <w:r>
                    <w:t>Step 2:</w:t>
                  </w:r>
                  <w:r w:rsidR="00CB4CD4">
                    <w:t xml:space="preserve"> </w:t>
                  </w:r>
                  <w:r w:rsidR="00AA5727">
                    <w:t>Students in hallway should return to assigned classroom, if possible</w:t>
                  </w:r>
                </w:p>
              </w:tc>
              <w:tc>
                <w:tcPr>
                  <w:tcW w:w="4377" w:type="dxa"/>
                </w:tcPr>
                <w:p w:rsidR="00E76E7F" w:rsidRDefault="00975A1A" w:rsidP="005308CD">
                  <w:r>
                    <w:t>All staff</w:t>
                  </w:r>
                </w:p>
              </w:tc>
            </w:tr>
            <w:tr w:rsidR="009E35AE" w:rsidTr="005308CD">
              <w:tc>
                <w:tcPr>
                  <w:tcW w:w="4973" w:type="dxa"/>
                </w:tcPr>
                <w:p w:rsidR="009E35AE" w:rsidRDefault="009E35AE" w:rsidP="00987FC2">
                  <w:r>
                    <w:t>Step 3:</w:t>
                  </w:r>
                  <w:r w:rsidR="000870B9">
                    <w:t xml:space="preserve"> </w:t>
                  </w:r>
                  <w:r w:rsidR="00AA5727">
                    <w:t>Classroom teacher, take attendance</w:t>
                  </w:r>
                </w:p>
              </w:tc>
              <w:tc>
                <w:tcPr>
                  <w:tcW w:w="4377" w:type="dxa"/>
                </w:tcPr>
                <w:p w:rsidR="009E35AE" w:rsidRDefault="00975A1A" w:rsidP="00626C5B">
                  <w:r>
                    <w:t>Teachers</w:t>
                  </w:r>
                </w:p>
                <w:p w:rsidR="009E7CAB" w:rsidRDefault="009E7CAB" w:rsidP="00626C5B"/>
              </w:tc>
            </w:tr>
            <w:tr w:rsidR="009E35AE" w:rsidTr="005308CD">
              <w:tc>
                <w:tcPr>
                  <w:tcW w:w="4973" w:type="dxa"/>
                </w:tcPr>
                <w:p w:rsidR="009E35AE" w:rsidRDefault="009E35AE" w:rsidP="000A4A89">
                  <w:r>
                    <w:t>Step 4:</w:t>
                  </w:r>
                  <w:r w:rsidR="000870B9">
                    <w:t xml:space="preserve"> </w:t>
                  </w:r>
                  <w:r w:rsidR="00AA5727">
                    <w:t>All other staff assist students as needed</w:t>
                  </w:r>
                </w:p>
              </w:tc>
              <w:tc>
                <w:tcPr>
                  <w:tcW w:w="4377" w:type="dxa"/>
                </w:tcPr>
                <w:p w:rsidR="009E35AE" w:rsidRDefault="00975A1A" w:rsidP="00626C5B">
                  <w:r>
                    <w:t>All staff</w:t>
                  </w:r>
                </w:p>
                <w:p w:rsidR="009E7CAB" w:rsidRDefault="009E7CAB" w:rsidP="00626C5B"/>
              </w:tc>
            </w:tr>
            <w:tr w:rsidR="009E35AE" w:rsidTr="005308CD">
              <w:tc>
                <w:tcPr>
                  <w:tcW w:w="4973" w:type="dxa"/>
                </w:tcPr>
                <w:p w:rsidR="009E7CAB" w:rsidRDefault="009E35AE" w:rsidP="00987FC2">
                  <w:r>
                    <w:t xml:space="preserve">Step 5: </w:t>
                  </w:r>
                  <w:r w:rsidR="00AA5727">
                    <w:t>If situation warrants, move away from windows</w:t>
                  </w:r>
                </w:p>
              </w:tc>
              <w:tc>
                <w:tcPr>
                  <w:tcW w:w="4377" w:type="dxa"/>
                </w:tcPr>
                <w:p w:rsidR="009E35AE" w:rsidRDefault="00975A1A" w:rsidP="005308CD">
                  <w:r>
                    <w:t>All staff</w:t>
                  </w:r>
                </w:p>
                <w:p w:rsidR="009E7CAB" w:rsidRDefault="009E7CAB" w:rsidP="00987FC2"/>
              </w:tc>
            </w:tr>
            <w:tr w:rsidR="00AA5727" w:rsidTr="005308CD">
              <w:tc>
                <w:tcPr>
                  <w:tcW w:w="4973" w:type="dxa"/>
                </w:tcPr>
                <w:p w:rsidR="00AA5727" w:rsidRDefault="00AA5727" w:rsidP="00987FC2">
                  <w:r>
                    <w:t>Step 6: If instructed, move out of classroom to designated safe area</w:t>
                  </w:r>
                </w:p>
              </w:tc>
              <w:tc>
                <w:tcPr>
                  <w:tcW w:w="4377" w:type="dxa"/>
                </w:tcPr>
                <w:p w:rsidR="00AA5727" w:rsidRDefault="00975A1A" w:rsidP="005308CD">
                  <w:r>
                    <w:t>Senior Director</w:t>
                  </w:r>
                </w:p>
              </w:tc>
            </w:tr>
            <w:tr w:rsidR="00AA5727" w:rsidTr="005308CD">
              <w:tc>
                <w:tcPr>
                  <w:tcW w:w="4973" w:type="dxa"/>
                </w:tcPr>
                <w:p w:rsidR="00AA5727" w:rsidRDefault="00AA5727" w:rsidP="00987FC2">
                  <w:r>
                    <w:t>Step 7: Take attendance when in safe area</w:t>
                  </w:r>
                </w:p>
              </w:tc>
              <w:tc>
                <w:tcPr>
                  <w:tcW w:w="4377" w:type="dxa"/>
                </w:tcPr>
                <w:p w:rsidR="00AA5727" w:rsidRDefault="00975A1A" w:rsidP="005308CD">
                  <w:r>
                    <w:t>teachers</w:t>
                  </w:r>
                </w:p>
              </w:tc>
            </w:tr>
            <w:tr w:rsidR="00AA5727" w:rsidTr="005308CD">
              <w:tc>
                <w:tcPr>
                  <w:tcW w:w="4973" w:type="dxa"/>
                </w:tcPr>
                <w:p w:rsidR="00AA5727" w:rsidRDefault="00AA5727" w:rsidP="00987FC2">
                  <w:r>
                    <w:t>Step 8: Listen for updates.</w:t>
                  </w:r>
                </w:p>
              </w:tc>
              <w:tc>
                <w:tcPr>
                  <w:tcW w:w="4377" w:type="dxa"/>
                </w:tcPr>
                <w:p w:rsidR="00AA5727" w:rsidRDefault="00975A1A" w:rsidP="005308CD">
                  <w:r>
                    <w:t>Senior Director</w:t>
                  </w:r>
                </w:p>
              </w:tc>
            </w:tr>
          </w:tbl>
          <w:p w:rsidR="005308CD" w:rsidRDefault="005308CD" w:rsidP="005308C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44"/>
            </w:tblGrid>
            <w:tr w:rsidR="009E35AE" w:rsidTr="00A4147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  <w:r w:rsidRPr="009E35AE">
                    <w:rPr>
                      <w:rFonts w:ascii="Arial" w:hAnsi="Arial" w:cs="Arial"/>
                      <w:u w:val="single"/>
                    </w:rPr>
                    <w:t>Additional Notes:</w:t>
                  </w: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A41474" w:rsidRDefault="00A41474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9E35AE" w:rsidRPr="009E35AE" w:rsidRDefault="009E35AE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  <w:tr w:rsidR="006761F7" w:rsidTr="00A4147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61F7" w:rsidRDefault="006761F7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6761F7" w:rsidRDefault="006761F7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6761F7" w:rsidRPr="009E35AE" w:rsidRDefault="006761F7" w:rsidP="005308CD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:rsidR="009E35AE" w:rsidRDefault="009E35AE" w:rsidP="005308CD"/>
        </w:tc>
      </w:tr>
    </w:tbl>
    <w:p w:rsidR="000A42D3" w:rsidRDefault="000A42D3"/>
    <w:sectPr w:rsidR="000A42D3" w:rsidSect="00AA5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ED" w:rsidRDefault="00A429ED" w:rsidP="000A42D3">
      <w:pPr>
        <w:spacing w:after="0" w:line="240" w:lineRule="auto"/>
      </w:pPr>
      <w:r>
        <w:separator/>
      </w:r>
    </w:p>
  </w:endnote>
  <w:endnote w:type="continuationSeparator" w:id="0">
    <w:p w:rsidR="00A429ED" w:rsidRDefault="00A429ED" w:rsidP="000A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1F" w:rsidRDefault="004B4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27" w:rsidRDefault="00AA5727" w:rsidP="00AA5727">
    <w:pPr>
      <w:rPr>
        <w:rFonts w:ascii="Arial" w:hAnsi="Arial" w:cs="Arial"/>
        <w:u w:val="single"/>
      </w:rPr>
    </w:pPr>
  </w:p>
  <w:p w:rsidR="00AA5727" w:rsidRDefault="00AA5727" w:rsidP="00AA5727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 xml:space="preserve">Approved By:   </w:t>
    </w:r>
    <w:r w:rsidR="004B471F">
      <w:rPr>
        <w:rFonts w:ascii="Arial" w:hAnsi="Arial" w:cs="Arial"/>
        <w:u w:val="single"/>
      </w:rPr>
      <w:t xml:space="preserve">Deb </w:t>
    </w:r>
    <w:proofErr w:type="spellStart"/>
    <w:r w:rsidR="004B471F">
      <w:rPr>
        <w:rFonts w:ascii="Arial" w:hAnsi="Arial" w:cs="Arial"/>
        <w:u w:val="single"/>
      </w:rPr>
      <w:t>Fabris</w:t>
    </w:r>
    <w:proofErr w:type="spellEnd"/>
    <w:r w:rsidR="004B471F">
      <w:rPr>
        <w:rFonts w:ascii="Arial" w:hAnsi="Arial" w:cs="Arial"/>
        <w:u w:val="single"/>
      </w:rPr>
      <w:t>-Coon</w:t>
    </w:r>
    <w:r>
      <w:rPr>
        <w:rFonts w:ascii="Arial" w:hAnsi="Arial" w:cs="Arial"/>
        <w:u w:val="single"/>
      </w:rPr>
      <w:t xml:space="preserve">                      Date</w:t>
    </w:r>
    <w:proofErr w:type="gramStart"/>
    <w:r>
      <w:rPr>
        <w:rFonts w:ascii="Arial" w:hAnsi="Arial" w:cs="Arial"/>
        <w:u w:val="single"/>
      </w:rPr>
      <w:t>:_</w:t>
    </w:r>
    <w:proofErr w:type="gramEnd"/>
    <w:r>
      <w:rPr>
        <w:rFonts w:ascii="Arial" w:hAnsi="Arial" w:cs="Arial"/>
        <w:u w:val="single"/>
      </w:rPr>
      <w:t>_</w:t>
    </w:r>
    <w:r w:rsidR="004B471F">
      <w:rPr>
        <w:rFonts w:ascii="Arial" w:hAnsi="Arial" w:cs="Arial"/>
        <w:u w:val="single"/>
      </w:rPr>
      <w:t>4/30/21</w:t>
    </w:r>
    <w:r>
      <w:rPr>
        <w:rFonts w:ascii="Arial" w:hAnsi="Arial" w:cs="Arial"/>
        <w:u w:val="single"/>
      </w:rPr>
      <w:t xml:space="preserve">___ </w:t>
    </w:r>
  </w:p>
  <w:p w:rsidR="00AA5727" w:rsidRDefault="00AA5727" w:rsidP="00AA5727">
    <w:pPr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Effective Date:_</w:t>
    </w:r>
    <w:r w:rsidR="004B471F">
      <w:rPr>
        <w:rFonts w:ascii="Arial" w:hAnsi="Arial" w:cs="Arial"/>
        <w:u w:val="single"/>
      </w:rPr>
      <w:t>4/30/21</w:t>
    </w:r>
    <w:bookmarkStart w:id="0" w:name="_GoBack"/>
    <w:bookmarkEnd w:id="0"/>
    <w:r>
      <w:rPr>
        <w:rFonts w:ascii="Arial" w:hAnsi="Arial" w:cs="Arial"/>
        <w:u w:val="single"/>
      </w:rPr>
      <w:t>___</w:t>
    </w:r>
  </w:p>
  <w:p w:rsidR="00AA5727" w:rsidRDefault="00AA5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1F" w:rsidRDefault="004B4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ED" w:rsidRDefault="00A429ED" w:rsidP="000A42D3">
      <w:pPr>
        <w:spacing w:after="0" w:line="240" w:lineRule="auto"/>
      </w:pPr>
      <w:r>
        <w:separator/>
      </w:r>
    </w:p>
  </w:footnote>
  <w:footnote w:type="continuationSeparator" w:id="0">
    <w:p w:rsidR="00A429ED" w:rsidRDefault="00A429ED" w:rsidP="000A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1F" w:rsidRDefault="004B4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83"/>
    </w:tblGrid>
    <w:tr w:rsidR="000A42D3" w:rsidTr="006761F7">
      <w:trPr>
        <w:trHeight w:val="295"/>
      </w:trPr>
      <w:tc>
        <w:tcPr>
          <w:tcW w:w="10741" w:type="dxa"/>
        </w:tcPr>
        <w:p w:rsidR="000A42D3" w:rsidRDefault="006761F7" w:rsidP="000A42D3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575DDA58">
                <wp:extent cx="841375" cy="853440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A42D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A30B42AA924C43A6A57D6F19DCCA96E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A42D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Standard Operating Procedure</w:t>
              </w:r>
            </w:sdtContent>
          </w:sdt>
        </w:p>
      </w:tc>
    </w:tr>
  </w:tbl>
  <w:p w:rsidR="000A42D3" w:rsidRDefault="000A4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1F" w:rsidRDefault="004B4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D3"/>
    <w:rsid w:val="00030834"/>
    <w:rsid w:val="000870B9"/>
    <w:rsid w:val="000A42D3"/>
    <w:rsid w:val="000A4A89"/>
    <w:rsid w:val="000F41A5"/>
    <w:rsid w:val="0044586C"/>
    <w:rsid w:val="004B471F"/>
    <w:rsid w:val="005308CD"/>
    <w:rsid w:val="00611926"/>
    <w:rsid w:val="006761F7"/>
    <w:rsid w:val="00812CCE"/>
    <w:rsid w:val="00975A1A"/>
    <w:rsid w:val="00987FC2"/>
    <w:rsid w:val="009E35AE"/>
    <w:rsid w:val="009E7CAB"/>
    <w:rsid w:val="00A41474"/>
    <w:rsid w:val="00A429ED"/>
    <w:rsid w:val="00AA5727"/>
    <w:rsid w:val="00CB4CD4"/>
    <w:rsid w:val="00E20A6F"/>
    <w:rsid w:val="00E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47E10"/>
  <w15:docId w15:val="{A3863638-9312-4A38-A150-B566D1E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3"/>
  </w:style>
  <w:style w:type="paragraph" w:styleId="Footer">
    <w:name w:val="footer"/>
    <w:basedOn w:val="Normal"/>
    <w:link w:val="FooterChar"/>
    <w:uiPriority w:val="99"/>
    <w:unhideWhenUsed/>
    <w:rsid w:val="000A4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3"/>
  </w:style>
  <w:style w:type="paragraph" w:styleId="BalloonText">
    <w:name w:val="Balloon Text"/>
    <w:basedOn w:val="Normal"/>
    <w:link w:val="BalloonTextChar"/>
    <w:uiPriority w:val="99"/>
    <w:semiHidden/>
    <w:unhideWhenUsed/>
    <w:rsid w:val="000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0B42AA924C43A6A57D6F19DCCA9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5A83-950A-4CF0-B612-2E8A6FD75E71}"/>
      </w:docPartPr>
      <w:docPartBody>
        <w:p w:rsidR="00BA75E9" w:rsidRDefault="00D557E4" w:rsidP="00D557E4">
          <w:pPr>
            <w:pStyle w:val="A30B42AA924C43A6A57D6F19DCCA96E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E4"/>
    <w:rsid w:val="006817C8"/>
    <w:rsid w:val="00BA75E9"/>
    <w:rsid w:val="00D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5C0435CF284B91B4D48785BC6ED039">
    <w:name w:val="705C0435CF284B91B4D48785BC6ED039"/>
    <w:rsid w:val="00D557E4"/>
  </w:style>
  <w:style w:type="paragraph" w:customStyle="1" w:styleId="E7F11241849A4A2AAA1E92AFAE0D4322">
    <w:name w:val="E7F11241849A4A2AAA1E92AFAE0D4322"/>
    <w:rsid w:val="00D557E4"/>
  </w:style>
  <w:style w:type="paragraph" w:customStyle="1" w:styleId="273F121C87B34407A8811E30A8E92786">
    <w:name w:val="273F121C87B34407A8811E30A8E92786"/>
    <w:rsid w:val="00D557E4"/>
  </w:style>
  <w:style w:type="paragraph" w:customStyle="1" w:styleId="A30B42AA924C43A6A57D6F19DCCA96ED">
    <w:name w:val="A30B42AA924C43A6A57D6F19DCCA96ED"/>
    <w:rsid w:val="00D55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3769-0B31-4501-B98F-899D860D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Angelina Marino</dc:creator>
  <cp:lastModifiedBy>Cummings, Peggy</cp:lastModifiedBy>
  <cp:revision>3</cp:revision>
  <dcterms:created xsi:type="dcterms:W3CDTF">2021-04-12T14:12:00Z</dcterms:created>
  <dcterms:modified xsi:type="dcterms:W3CDTF">2021-04-30T14:58:00Z</dcterms:modified>
</cp:coreProperties>
</file>