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193E36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193E36">
              <w:rPr>
                <w:rFonts w:ascii="Arial" w:hAnsi="Arial" w:cs="Arial"/>
                <w:b/>
                <w:u w:val="single"/>
              </w:rPr>
              <w:t>Transitioning a Student to a New Classroom</w:t>
            </w:r>
          </w:p>
        </w:tc>
      </w:tr>
    </w:tbl>
    <w:p w:rsidR="00B7697B" w:rsidRDefault="002529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The purpose of this standard operating procedure is to provide </w:t>
            </w:r>
            <w:r w:rsidR="005308CD">
              <w:t xml:space="preserve">staff instruction </w:t>
            </w:r>
            <w:r w:rsidR="00193E36">
              <w:t xml:space="preserve">for transitioning a student to a new classroom. </w:t>
            </w:r>
          </w:p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3"/>
              <w:gridCol w:w="4377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193E36" w:rsidRDefault="005308CD" w:rsidP="005308CD">
                  <w:r>
                    <w:t xml:space="preserve">Step 1: </w:t>
                  </w:r>
                  <w:r w:rsidR="00193E36">
                    <w:t>Direct communication with the parent/guardian about their child moving into a new classroom. Discussion will include when and why th</w:t>
                  </w:r>
                  <w:r w:rsidR="002529A8">
                    <w:t>e child is changing classrooms and an invitation for parents to come in and visit new classroom if desired.</w:t>
                  </w:r>
                </w:p>
                <w:p w:rsidR="005308CD" w:rsidRDefault="00193E36" w:rsidP="005308CD">
                  <w:r>
                    <w:t xml:space="preserve">Communication will be done directly and with a follow up letter. </w:t>
                  </w:r>
                </w:p>
              </w:tc>
              <w:tc>
                <w:tcPr>
                  <w:tcW w:w="4377" w:type="dxa"/>
                </w:tcPr>
                <w:p w:rsidR="005308CD" w:rsidRDefault="00193E36" w:rsidP="005308CD">
                  <w:r>
                    <w:t xml:space="preserve">Administrator 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5308CD">
                  <w:r>
                    <w:t>Step 2:</w:t>
                  </w:r>
                  <w:r w:rsidR="00193E36">
                    <w:t xml:space="preserve"> Notification to current teacher, new teacher, Nurse, Educational Manger and Receptionist of when the student will be changing classrooms in person and through email. </w:t>
                  </w:r>
                </w:p>
              </w:tc>
              <w:tc>
                <w:tcPr>
                  <w:tcW w:w="4377" w:type="dxa"/>
                </w:tcPr>
                <w:p w:rsidR="005308CD" w:rsidRDefault="00193E36" w:rsidP="005308CD">
                  <w:r>
                    <w:t>Administrator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193E36" w:rsidRDefault="00193E36" w:rsidP="00193E36">
                  <w:r>
                    <w:t>Step 3: Facilitate communication between the current and new teachers about the student.</w:t>
                  </w:r>
                </w:p>
              </w:tc>
              <w:tc>
                <w:tcPr>
                  <w:tcW w:w="4377" w:type="dxa"/>
                </w:tcPr>
                <w:p w:rsidR="009E35AE" w:rsidRDefault="00193E36" w:rsidP="00626C5B">
                  <w:r>
                    <w:t>Administrator</w:t>
                  </w:r>
                </w:p>
              </w:tc>
            </w:tr>
            <w:tr w:rsidR="00193E36" w:rsidTr="005308CD">
              <w:tc>
                <w:tcPr>
                  <w:tcW w:w="4973" w:type="dxa"/>
                </w:tcPr>
                <w:p w:rsidR="00193E36" w:rsidRDefault="00193E36" w:rsidP="005308CD">
                  <w:r>
                    <w:t xml:space="preserve">Step 4: Ensure teachers and staff in new classroom </w:t>
                  </w:r>
                  <w:r>
                    <w:t>have reviewed all paperwork and information.</w:t>
                  </w:r>
                </w:p>
              </w:tc>
              <w:tc>
                <w:tcPr>
                  <w:tcW w:w="4377" w:type="dxa"/>
                </w:tcPr>
                <w:p w:rsidR="00193E36" w:rsidRDefault="002529A8" w:rsidP="00626C5B">
                  <w:r>
                    <w:t>Administrator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5308CD">
                  <w:r>
                    <w:t xml:space="preserve">Step </w:t>
                  </w:r>
                  <w:r w:rsidR="00193E36">
                    <w:t>5</w:t>
                  </w:r>
                  <w:r>
                    <w:t>:</w:t>
                  </w:r>
                  <w:r w:rsidR="00193E36">
                    <w:t xml:space="preserve"> The week prior to changing classrooms, have the student visit the new classroom for 1-2 hours each day. </w:t>
                  </w:r>
                  <w:bookmarkStart w:id="0" w:name="_GoBack"/>
                  <w:bookmarkEnd w:id="0"/>
                </w:p>
              </w:tc>
              <w:tc>
                <w:tcPr>
                  <w:tcW w:w="4377" w:type="dxa"/>
                </w:tcPr>
                <w:p w:rsidR="009E35AE" w:rsidRDefault="00193E36" w:rsidP="00626C5B">
                  <w:r>
                    <w:t>Current and New Teachers</w:t>
                  </w:r>
                </w:p>
              </w:tc>
            </w:tr>
            <w:tr w:rsidR="00193E36" w:rsidTr="005308CD">
              <w:tc>
                <w:tcPr>
                  <w:tcW w:w="4973" w:type="dxa"/>
                </w:tcPr>
                <w:p w:rsidR="00193E36" w:rsidRDefault="00193E36" w:rsidP="005308CD">
                  <w:r>
                    <w:t xml:space="preserve">Step 6: Communication with the parent/guardian the week prior to the change, as a reminder and to answer any possible questions. </w:t>
                  </w:r>
                </w:p>
              </w:tc>
              <w:tc>
                <w:tcPr>
                  <w:tcW w:w="4377" w:type="dxa"/>
                </w:tcPr>
                <w:p w:rsidR="00193E36" w:rsidRDefault="002529A8" w:rsidP="00626C5B">
                  <w:r>
                    <w:t>Administrator</w:t>
                  </w:r>
                </w:p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193E36" w:rsidRDefault="00193E36" w:rsidP="005308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Step 1: Child may move due to change in special education placement or a daycare child may move due to age (ex. Toddler to preschool daycare)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0A4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D3" w:rsidRDefault="000A42D3" w:rsidP="000A42D3">
      <w:pPr>
        <w:spacing w:after="0" w:line="240" w:lineRule="auto"/>
      </w:pPr>
      <w:r>
        <w:separator/>
      </w:r>
    </w:p>
  </w:endnote>
  <w:end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CE" w:rsidRDefault="00812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74" w:rsidRDefault="00A41474">
    <w:pPr>
      <w:pStyle w:val="Footer"/>
    </w:pPr>
    <w:r>
      <w:t>SOP Owner</w:t>
    </w:r>
    <w:r w:rsidR="00812CCE">
      <w:t>/Creator</w:t>
    </w:r>
    <w:r>
      <w:t>: Chief of Staff</w:t>
    </w:r>
  </w:p>
  <w:p w:rsidR="00812CCE" w:rsidRDefault="00812CCE">
    <w:pPr>
      <w:pStyle w:val="Footer"/>
    </w:pPr>
    <w:r>
      <w:t>Date created: 11/14/2016</w:t>
    </w:r>
  </w:p>
  <w:p w:rsidR="00812CCE" w:rsidRDefault="00A41474" w:rsidP="00812CCE">
    <w:pPr>
      <w:pStyle w:val="Footer"/>
    </w:pPr>
    <w:r>
      <w:t xml:space="preserve">Date of last review: 11/14/2016 </w:t>
    </w:r>
  </w:p>
  <w:p w:rsidR="00812CCE" w:rsidRDefault="00812CCE" w:rsidP="00812CCE">
    <w:pPr>
      <w:pStyle w:val="Footer"/>
    </w:pPr>
    <w:r>
      <w:t>Applicability: Agency Wide</w:t>
    </w:r>
  </w:p>
  <w:p w:rsidR="009E35AE" w:rsidRDefault="009E3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CE" w:rsidRDefault="0081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D3" w:rsidRDefault="000A42D3" w:rsidP="000A42D3">
      <w:pPr>
        <w:spacing w:after="0" w:line="240" w:lineRule="auto"/>
      </w:pPr>
      <w:r>
        <w:separator/>
      </w:r>
    </w:p>
  </w:footnote>
  <w:footnote w:type="continuationSeparator" w:id="0">
    <w:p w:rsidR="000A42D3" w:rsidRDefault="000A42D3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CE" w:rsidRDefault="00812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1"/>
    </w:tblGrid>
    <w:tr w:rsidR="000A42D3" w:rsidTr="000A42D3">
      <w:trPr>
        <w:trHeight w:val="295"/>
      </w:trPr>
      <w:tc>
        <w:tcPr>
          <w:tcW w:w="10740" w:type="dxa"/>
        </w:tcPr>
        <w:p w:rsidR="000A42D3" w:rsidRDefault="000A42D3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3EDA1D61" wp14:editId="50A5ED80">
                <wp:extent cx="1840865" cy="122555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65" cy="1225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CE" w:rsidRDefault="0081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3"/>
    <w:rsid w:val="00030834"/>
    <w:rsid w:val="000A42D3"/>
    <w:rsid w:val="00193E36"/>
    <w:rsid w:val="002529A8"/>
    <w:rsid w:val="005308CD"/>
    <w:rsid w:val="00611926"/>
    <w:rsid w:val="00812CCE"/>
    <w:rsid w:val="009E35AE"/>
    <w:rsid w:val="00A41474"/>
    <w:rsid w:val="00E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1D40-094B-44A8-A4F4-5C8D2599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Chelsea Morse</cp:lastModifiedBy>
  <cp:revision>2</cp:revision>
  <dcterms:created xsi:type="dcterms:W3CDTF">2018-04-26T17:09:00Z</dcterms:created>
  <dcterms:modified xsi:type="dcterms:W3CDTF">2018-04-26T17:09:00Z</dcterms:modified>
</cp:coreProperties>
</file>